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3">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4">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5">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6">
      <w:pPr>
        <w:jc w:val="center"/>
        <w:rPr>
          <w:rFonts w:ascii="Poppins" w:cs="Poppins" w:eastAsia="Poppins" w:hAnsi="Poppins"/>
          <w:color w:val="222222"/>
          <w:sz w:val="24"/>
          <w:szCs w:val="24"/>
        </w:rPr>
      </w:pPr>
      <w:r w:rsidDel="00000000" w:rsidR="00000000" w:rsidRPr="00000000">
        <w:rPr>
          <w:rtl w:val="0"/>
        </w:rPr>
      </w:r>
    </w:p>
    <w:p w:rsidR="00000000" w:rsidDel="00000000" w:rsidP="00000000" w:rsidRDefault="00000000" w:rsidRPr="00000000" w14:paraId="00000007">
      <w:pPr>
        <w:jc w:val="right"/>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Printemps 2026</w:t>
      </w:r>
    </w:p>
    <w:p w:rsidR="00000000" w:rsidDel="00000000" w:rsidP="00000000" w:rsidRDefault="00000000" w:rsidRPr="00000000" w14:paraId="00000008">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Parents, </w:t>
      </w:r>
      <w:r w:rsidDel="00000000" w:rsidR="00000000" w:rsidRPr="00000000">
        <w:rPr>
          <w:rFonts w:ascii="Poppins" w:cs="Poppins" w:eastAsia="Poppins" w:hAnsi="Poppins"/>
          <w:color w:val="222222"/>
          <w:sz w:val="24"/>
          <w:szCs w:val="24"/>
          <w:rtl w:val="0"/>
        </w:rPr>
        <w:t xml:space="preserve">tuteur</w:t>
      </w:r>
      <w:r w:rsidDel="00000000" w:rsidR="00000000" w:rsidRPr="00000000">
        <w:rPr>
          <w:rFonts w:ascii="Poppins" w:cs="Poppins" w:eastAsia="Poppins" w:hAnsi="Poppins"/>
          <w:color w:val="222222"/>
          <w:sz w:val="14"/>
          <w:szCs w:val="14"/>
          <w:rtl w:val="0"/>
        </w:rPr>
        <w:t xml:space="preserve">•</w:t>
      </w:r>
      <w:r w:rsidDel="00000000" w:rsidR="00000000" w:rsidRPr="00000000">
        <w:rPr>
          <w:rFonts w:ascii="Poppins" w:cs="Poppins" w:eastAsia="Poppins" w:hAnsi="Poppins"/>
          <w:color w:val="222222"/>
          <w:sz w:val="24"/>
          <w:szCs w:val="24"/>
          <w:rtl w:val="0"/>
        </w:rPr>
        <w:t xml:space="preserve">trices,</w:t>
      </w:r>
    </w:p>
    <w:p w:rsidR="00000000" w:rsidDel="00000000" w:rsidP="00000000" w:rsidRDefault="00000000" w:rsidRPr="00000000" w14:paraId="00000009">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 </w:t>
      </w:r>
    </w:p>
    <w:p w:rsidR="00000000" w:rsidDel="00000000" w:rsidP="00000000" w:rsidRDefault="00000000" w:rsidRPr="00000000" w14:paraId="0000000A">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C’est avec beaucoup d’enthousiasme que nous participerons à la Célébration Fillactive présentée par Manuvie le </w:t>
      </w:r>
      <w:r w:rsidDel="00000000" w:rsidR="00000000" w:rsidRPr="00000000">
        <w:rPr>
          <w:rFonts w:ascii="Poppins" w:cs="Poppins" w:eastAsia="Poppins" w:hAnsi="Poppins"/>
          <w:color w:val="222222"/>
          <w:sz w:val="24"/>
          <w:szCs w:val="24"/>
          <w:highlight w:val="yellow"/>
          <w:rtl w:val="0"/>
        </w:rPr>
        <w:t xml:space="preserve">insérer date, </w:t>
      </w:r>
      <w:r w:rsidDel="00000000" w:rsidR="00000000" w:rsidRPr="00000000">
        <w:rPr>
          <w:rFonts w:ascii="Poppins" w:cs="Poppins" w:eastAsia="Poppins" w:hAnsi="Poppins"/>
          <w:color w:val="222222"/>
          <w:sz w:val="24"/>
          <w:szCs w:val="24"/>
          <w:rtl w:val="0"/>
        </w:rPr>
        <w:t xml:space="preserve">au </w:t>
      </w:r>
      <w:r w:rsidDel="00000000" w:rsidR="00000000" w:rsidRPr="00000000">
        <w:rPr>
          <w:rFonts w:ascii="Poppins" w:cs="Poppins" w:eastAsia="Poppins" w:hAnsi="Poppins"/>
          <w:color w:val="222222"/>
          <w:sz w:val="24"/>
          <w:szCs w:val="24"/>
          <w:highlight w:val="yellow"/>
          <w:rtl w:val="0"/>
        </w:rPr>
        <w:t xml:space="preserve">insérer lieu</w:t>
      </w:r>
      <w:r w:rsidDel="00000000" w:rsidR="00000000" w:rsidRPr="00000000">
        <w:rPr>
          <w:rFonts w:ascii="Poppins" w:cs="Poppins" w:eastAsia="Poppins" w:hAnsi="Poppins"/>
          <w:color w:val="222222"/>
          <w:sz w:val="24"/>
          <w:szCs w:val="24"/>
          <w:rtl w:val="0"/>
        </w:rPr>
        <w:t xml:space="preserve">.</w:t>
      </w:r>
    </w:p>
    <w:p w:rsidR="00000000" w:rsidDel="00000000" w:rsidP="00000000" w:rsidRDefault="00000000" w:rsidRPr="00000000" w14:paraId="0000000B">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 </w:t>
      </w:r>
    </w:p>
    <w:p w:rsidR="00000000" w:rsidDel="00000000" w:rsidP="00000000" w:rsidRDefault="00000000" w:rsidRPr="00000000" w14:paraId="0000000C">
      <w:pPr>
        <w:rPr>
          <w:rFonts w:ascii="Poppins" w:cs="Poppins" w:eastAsia="Poppins" w:hAnsi="Poppins"/>
          <w:sz w:val="24"/>
          <w:szCs w:val="24"/>
          <w:highlight w:val="white"/>
        </w:rPr>
      </w:pPr>
      <w:r w:rsidDel="00000000" w:rsidR="00000000" w:rsidRPr="00000000">
        <w:rPr>
          <w:rFonts w:ascii="Poppins" w:cs="Poppins" w:eastAsia="Poppins" w:hAnsi="Poppins"/>
          <w:color w:val="222222"/>
          <w:sz w:val="24"/>
          <w:szCs w:val="24"/>
          <w:rtl w:val="0"/>
        </w:rPr>
        <w:t xml:space="preserve">Lors de cet événement, </w:t>
      </w:r>
      <w:r w:rsidDel="00000000" w:rsidR="00000000" w:rsidRPr="00000000">
        <w:rPr>
          <w:rFonts w:ascii="Poppins" w:cs="Poppins" w:eastAsia="Poppins" w:hAnsi="Poppins"/>
          <w:sz w:val="24"/>
          <w:szCs w:val="24"/>
          <w:highlight w:val="white"/>
          <w:rtl w:val="0"/>
        </w:rPr>
        <w:t xml:space="preserve">des adolescentes de plusieurs écoles se réunissent pour vivre une journée mémorable, dans une atmosphère où le plaisir d’être actives entre amies est à son comble. Les participantes auront l’occasion d’essayer une grande variété d’activités physiques et sportives pour tous les niveaux d’habiletés et de condition physique. Un parcours d’environ 2,5 km sera proposé et les participantes pourront effectuer le nombre de tours qu’elles souhaitent, jusqu’à sa fermeture officielle. Elles auront ainsi la liberté de choisir, selon leur énergie du moment, la distance qui leur convient : 2,5 km, 5 km, 7,5 km ou 10 km, en marchant ou en courant.</w:t>
      </w:r>
    </w:p>
    <w:p w:rsidR="00000000" w:rsidDel="00000000" w:rsidP="00000000" w:rsidRDefault="00000000" w:rsidRPr="00000000" w14:paraId="0000000D">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 </w:t>
      </w:r>
    </w:p>
    <w:p w:rsidR="00000000" w:rsidDel="00000000" w:rsidP="00000000" w:rsidRDefault="00000000" w:rsidRPr="00000000" w14:paraId="0000000E">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Important : Veuillez prendre note que nous partirons en autobus à </w:t>
      </w:r>
      <w:r w:rsidDel="00000000" w:rsidR="00000000" w:rsidRPr="00000000">
        <w:rPr>
          <w:rFonts w:ascii="Poppins" w:cs="Poppins" w:eastAsia="Poppins" w:hAnsi="Poppins"/>
          <w:sz w:val="24"/>
          <w:szCs w:val="24"/>
          <w:highlight w:val="yellow"/>
          <w:rtl w:val="0"/>
        </w:rPr>
        <w:t xml:space="preserve">heure</w:t>
      </w:r>
      <w:r w:rsidDel="00000000" w:rsidR="00000000" w:rsidRPr="00000000">
        <w:rPr>
          <w:rFonts w:ascii="Poppins" w:cs="Poppins" w:eastAsia="Poppins" w:hAnsi="Poppins"/>
          <w:sz w:val="24"/>
          <w:szCs w:val="24"/>
          <w:highlight w:val="white"/>
          <w:rtl w:val="0"/>
        </w:rPr>
        <w:t xml:space="preserve"> de </w:t>
      </w:r>
      <w:r w:rsidDel="00000000" w:rsidR="00000000" w:rsidRPr="00000000">
        <w:rPr>
          <w:rFonts w:ascii="Poppins" w:cs="Poppins" w:eastAsia="Poppins" w:hAnsi="Poppins"/>
          <w:sz w:val="24"/>
          <w:szCs w:val="24"/>
          <w:highlight w:val="yellow"/>
          <w:rtl w:val="0"/>
        </w:rPr>
        <w:t xml:space="preserve">lieu de départ</w:t>
      </w:r>
      <w:r w:rsidDel="00000000" w:rsidR="00000000" w:rsidRPr="00000000">
        <w:rPr>
          <w:rFonts w:ascii="Poppins" w:cs="Poppins" w:eastAsia="Poppins" w:hAnsi="Poppins"/>
          <w:sz w:val="24"/>
          <w:szCs w:val="24"/>
          <w:highlight w:val="white"/>
          <w:rtl w:val="0"/>
        </w:rPr>
        <w:t xml:space="preserve"> et nous serons de retour à </w:t>
      </w:r>
      <w:r w:rsidDel="00000000" w:rsidR="00000000" w:rsidRPr="00000000">
        <w:rPr>
          <w:rFonts w:ascii="Poppins" w:cs="Poppins" w:eastAsia="Poppins" w:hAnsi="Poppins"/>
          <w:sz w:val="24"/>
          <w:szCs w:val="24"/>
          <w:highlight w:val="yellow"/>
          <w:rtl w:val="0"/>
        </w:rPr>
        <w:t xml:space="preserve">heure</w:t>
      </w: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0F">
      <w:pPr>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10">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Voici quelques trucs pour que votre fille vive une journée formidable :</w:t>
      </w:r>
    </w:p>
    <w:p w:rsidR="00000000" w:rsidDel="00000000" w:rsidP="00000000" w:rsidRDefault="00000000" w:rsidRPr="00000000" w14:paraId="00000011">
      <w:pPr>
        <w:numPr>
          <w:ilvl w:val="0"/>
          <w:numId w:val="1"/>
        </w:numPr>
        <w:ind w:left="72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Encouragez-là à déjeuner pour qu’elle démarre la journée avec une bonne dose d’énergie.</w:t>
      </w:r>
    </w:p>
    <w:p w:rsidR="00000000" w:rsidDel="00000000" w:rsidP="00000000" w:rsidRDefault="00000000" w:rsidRPr="00000000" w14:paraId="00000012">
      <w:pPr>
        <w:numPr>
          <w:ilvl w:val="0"/>
          <w:numId w:val="1"/>
        </w:numPr>
        <w:ind w:left="72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Aidez-là à préparer un lunch qui comprendra une bouteille réutilisable remplie d’eau, ainsi qu’un dîner et des collations rassasiantes qui l’aideront à s’activer toute la journée (aucun aliment n’est disponible sur le site de l’événement). Si possible, privilégiez les emballages réutilisables.</w:t>
      </w:r>
    </w:p>
    <w:p w:rsidR="00000000" w:rsidDel="00000000" w:rsidP="00000000" w:rsidRDefault="00000000" w:rsidRPr="00000000" w14:paraId="00000013">
      <w:pPr>
        <w:numPr>
          <w:ilvl w:val="0"/>
          <w:numId w:val="1"/>
        </w:numPr>
        <w:ind w:left="72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Aidez-là à choisir des chaussures de sport et des vêtements dans lesquels elle est à l’aise pour lui permettre d’expérimenter toutes les activités </w:t>
      </w:r>
      <w:r w:rsidDel="00000000" w:rsidR="00000000" w:rsidRPr="00000000">
        <w:rPr>
          <w:rFonts w:ascii="Poppins" w:cs="Poppins" w:eastAsia="Poppins" w:hAnsi="Poppins"/>
          <w:sz w:val="24"/>
          <w:szCs w:val="24"/>
          <w:highlight w:val="white"/>
          <w:rtl w:val="0"/>
        </w:rPr>
        <w:t xml:space="preserve">de façon confortable</w:t>
      </w: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14">
      <w:pPr>
        <w:numPr>
          <w:ilvl w:val="0"/>
          <w:numId w:val="1"/>
        </w:numPr>
        <w:ind w:left="72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Rappelez-lui d’apporter un chapeau ou une casquette et de la crème solaire.</w:t>
      </w:r>
    </w:p>
    <w:p w:rsidR="00000000" w:rsidDel="00000000" w:rsidP="00000000" w:rsidRDefault="00000000" w:rsidRPr="00000000" w14:paraId="00000015">
      <w:pPr>
        <w:numPr>
          <w:ilvl w:val="0"/>
          <w:numId w:val="1"/>
        </w:numPr>
        <w:ind w:left="720" w:hanging="360"/>
        <w:rPr>
          <w:rFonts w:ascii="Poppins" w:cs="Poppins" w:eastAsia="Poppins" w:hAnsi="Poppins"/>
          <w:sz w:val="24"/>
          <w:szCs w:val="24"/>
          <w:highlight w:val="white"/>
          <w:u w:val="none"/>
        </w:rPr>
      </w:pPr>
      <w:r w:rsidDel="00000000" w:rsidR="00000000" w:rsidRPr="00000000">
        <w:rPr>
          <w:rFonts w:ascii="Poppins" w:cs="Poppins" w:eastAsia="Poppins" w:hAnsi="Poppins"/>
          <w:sz w:val="24"/>
          <w:szCs w:val="24"/>
          <w:highlight w:val="white"/>
          <w:rtl w:val="0"/>
        </w:rPr>
        <w:t xml:space="preserve">Proposez-lui de mettre des vêtements de rechange dans son sac, surtout si la météo semble incertaine. Nous nous activerons dehors sous le soleil ou sous la pluie!</w:t>
      </w:r>
    </w:p>
    <w:p w:rsidR="00000000" w:rsidDel="00000000" w:rsidP="00000000" w:rsidRDefault="00000000" w:rsidRPr="00000000" w14:paraId="00000016">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 </w:t>
      </w:r>
    </w:p>
    <w:p w:rsidR="00000000" w:rsidDel="00000000" w:rsidP="00000000" w:rsidRDefault="00000000" w:rsidRPr="00000000" w14:paraId="00000017">
      <w:pPr>
        <w:rPr>
          <w:rFonts w:ascii="Poppins" w:cs="Poppins" w:eastAsia="Poppins" w:hAnsi="Poppins"/>
          <w:i w:val="1"/>
          <w:iCs w:val="1"/>
          <w:sz w:val="24"/>
          <w:szCs w:val="24"/>
          <w:highlight w:val="yellow"/>
        </w:rPr>
      </w:pPr>
      <w:r w:rsidDel="00000000" w:rsidR="00000000" w:rsidRPr="00000000">
        <w:rPr>
          <w:rFonts w:ascii="Poppins" w:cs="Poppins" w:eastAsia="Poppins" w:hAnsi="Poppins"/>
          <w:i w:val="1"/>
          <w:iCs w:val="1"/>
          <w:sz w:val="24"/>
          <w:szCs w:val="24"/>
          <w:highlight w:val="yellow"/>
          <w:rtl w:val="0"/>
        </w:rPr>
        <w:t xml:space="preserve">(Insérer plus de détails spécifiques à votre école au besoin)</w:t>
      </w:r>
    </w:p>
    <w:p w:rsidR="00000000" w:rsidDel="00000000" w:rsidP="00000000" w:rsidRDefault="00000000" w:rsidRPr="00000000" w14:paraId="00000018">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 </w:t>
      </w:r>
    </w:p>
    <w:p w:rsidR="00000000" w:rsidDel="00000000" w:rsidP="00000000" w:rsidRDefault="00000000" w:rsidRPr="00000000" w14:paraId="00000019">
      <w:pPr>
        <w:rPr>
          <w:rFonts w:ascii="Poppins" w:cs="Poppins" w:eastAsia="Poppins" w:hAnsi="Poppins"/>
          <w:sz w:val="24"/>
          <w:szCs w:val="24"/>
          <w:highlight w:val="white"/>
        </w:rPr>
      </w:pPr>
      <w:r w:rsidDel="00000000" w:rsidR="00000000" w:rsidRPr="00000000">
        <w:rPr>
          <w:rFonts w:ascii="Poppins" w:cs="Poppins" w:eastAsia="Poppins" w:hAnsi="Poppins"/>
          <w:sz w:val="24"/>
          <w:szCs w:val="24"/>
          <w:highlight w:val="white"/>
          <w:rtl w:val="0"/>
        </w:rPr>
        <w:t xml:space="preserve">Nous espérons que votre fille reviendra à la maison énergisée et motivée à poursuivre sa découverte du sport, de l’activité physique et du plein air!</w:t>
      </w:r>
    </w:p>
    <w:p w:rsidR="00000000" w:rsidDel="00000000" w:rsidP="00000000" w:rsidRDefault="00000000" w:rsidRPr="00000000" w14:paraId="0000001A">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 </w:t>
      </w:r>
    </w:p>
    <w:p w:rsidR="00000000" w:rsidDel="00000000" w:rsidP="00000000" w:rsidRDefault="00000000" w:rsidRPr="00000000" w14:paraId="0000001B">
      <w:pPr>
        <w:rPr>
          <w:rFonts w:ascii="Poppins" w:cs="Poppins" w:eastAsia="Poppins" w:hAnsi="Poppins"/>
          <w:color w:val="222222"/>
          <w:sz w:val="24"/>
          <w:szCs w:val="24"/>
        </w:rPr>
      </w:pPr>
      <w:r w:rsidDel="00000000" w:rsidR="00000000" w:rsidRPr="00000000">
        <w:rPr>
          <w:rFonts w:ascii="Poppins" w:cs="Poppins" w:eastAsia="Poppins" w:hAnsi="Poppins"/>
          <w:color w:val="222222"/>
          <w:sz w:val="24"/>
          <w:szCs w:val="24"/>
          <w:rtl w:val="0"/>
        </w:rPr>
        <w:t xml:space="preserve">Merci de votre collaboration,</w:t>
      </w:r>
    </w:p>
    <w:p w:rsidR="00000000" w:rsidDel="00000000" w:rsidP="00000000" w:rsidRDefault="00000000" w:rsidRPr="00000000" w14:paraId="0000001C">
      <w:pPr>
        <w:rPr>
          <w:rFonts w:ascii="Poppins" w:cs="Poppins" w:eastAsia="Poppins" w:hAnsi="Poppins"/>
          <w:color w:val="222222"/>
          <w:sz w:val="24"/>
          <w:szCs w:val="24"/>
          <w:highlight w:val="yellow"/>
        </w:rPr>
      </w:pPr>
      <w:r w:rsidDel="00000000" w:rsidR="00000000" w:rsidRPr="00000000">
        <w:rPr>
          <w:rFonts w:ascii="Poppins" w:cs="Poppins" w:eastAsia="Poppins" w:hAnsi="Poppins"/>
          <w:color w:val="222222"/>
          <w:sz w:val="24"/>
          <w:szCs w:val="24"/>
          <w:highlight w:val="yellow"/>
          <w:rtl w:val="0"/>
        </w:rPr>
        <w:t xml:space="preserve">Signature de la·du responsable et/ou de l’école</w:t>
      </w:r>
    </w:p>
    <w:p w:rsidR="00000000" w:rsidDel="00000000" w:rsidP="00000000" w:rsidRDefault="00000000" w:rsidRPr="00000000" w14:paraId="0000001D">
      <w:pPr>
        <w:rPr/>
      </w:pPr>
      <w:r w:rsidDel="00000000" w:rsidR="00000000" w:rsidRPr="00000000">
        <w:rPr>
          <w:rtl w:val="0"/>
        </w:rPr>
      </w:r>
    </w:p>
    <w:sectPr>
      <w:headerReference r:id="rId6" w:type="default"/>
      <w:headerReference r:id="rId7" w:type="first"/>
      <w:footerReference r:id="rId8" w:type="first"/>
      <w:pgSz w:h="1584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-295274</wp:posOffset>
          </wp:positionV>
          <wp:extent cx="6188400" cy="18161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88400" cy="1816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